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Znak sprawy: SPZOZ.DŚM-ZP.240.1</w:t>
      </w:r>
      <w:r>
        <w:rPr/>
        <w:t>4</w:t>
      </w:r>
      <w:r>
        <w:rPr/>
        <w:t>.2026</w:t>
      </w:r>
    </w:p>
    <w:p>
      <w:pPr>
        <w:pStyle w:val="Normal"/>
        <w:jc w:val="end"/>
        <w:rPr/>
      </w:pPr>
      <w:r>
        <w:rPr/>
        <w:t>Załącznik nr 8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  <w:t xml:space="preserve">Oświadczenie </w:t>
      </w:r>
    </w:p>
    <w:p>
      <w:pPr>
        <w:pStyle w:val="Normal"/>
        <w:jc w:val="center"/>
        <w:rPr>
          <w:b/>
          <w:bCs/>
          <w:szCs w:val="24"/>
        </w:rPr>
      </w:pPr>
      <w:r>
        <w:rPr>
          <w:szCs w:val="24"/>
        </w:rPr>
        <w:t>o aktualności informacji zawartych w JEDZ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rPr/>
      </w:pPr>
      <w:r>
        <w:rPr>
          <w:szCs w:val="24"/>
        </w:rPr>
        <w:t>Nazwa i adres Wykonawcy:</w:t>
      </w:r>
    </w:p>
    <w:p>
      <w:pPr>
        <w:pStyle w:val="Normal"/>
        <w:jc w:val="both"/>
        <w:rPr/>
      </w:pPr>
      <w:r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end"/>
        <w:rPr>
          <w:b/>
          <w:bCs/>
          <w:szCs w:val="24"/>
        </w:rPr>
      </w:pPr>
      <w:r>
        <w:rPr>
          <w:b/>
          <w:bCs/>
          <w:szCs w:val="24"/>
        </w:rPr>
      </w:r>
    </w:p>
    <w:p>
      <w:pPr>
        <w:pStyle w:val="Normal"/>
        <w:ind w:firstLine="708"/>
        <w:jc w:val="both"/>
        <w:rPr>
          <w:szCs w:val="24"/>
        </w:rPr>
      </w:pPr>
      <w:r>
        <w:rPr>
          <w:szCs w:val="24"/>
        </w:rPr>
        <w:t>Na potrzeby postepowania o udzielenie zamówienia publicznego, którego przedmiotem jest dostawa leków dla Samodzielnego Publicznego Zakładu Opieki Zdrowotnej w Kole,</w:t>
      </w:r>
      <w:r>
        <w:rPr>
          <w:b/>
          <w:bCs/>
          <w:szCs w:val="24"/>
        </w:rPr>
        <w:t xml:space="preserve"> </w:t>
      </w:r>
      <w:r>
        <w:rPr>
          <w:szCs w:val="24"/>
        </w:rPr>
        <w:t>oświadczam/y, co następuje:</w:t>
      </w:r>
    </w:p>
    <w:p>
      <w:pPr>
        <w:pStyle w:val="Normal"/>
        <w:suppressAutoHyphens w:val="false"/>
        <w:overflowPunct w:val="true"/>
        <w:ind w:firstLine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Informacje zawarte w oświadczeniu JEDZ, o którym mowa w art. 125 ust. 1 ustawy prawo zamówień publicznych w zakresie podstaw wykluczenia z postępowania wskazanych przez Zamawiającego, o których mowa w: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art. 108 ust. 1 pkt 3 ustawy prawo zamówień publicznych,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art. 108 ust.1 pkt 4 ustawy prawo zamówień publicznych dotyczących orzeczenia zakazu ubiegania się o zamówienie publiczne tytułem środka zapobiegawczego,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art. 108 ust. 1 pkt 5 ustawy prawo zamówień publicznych dotyczących zawarcia z innymi Wykonawcami porozumienia mającego na celu zakłócenie konkurencji,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art. 108 ust. 1 pkt 6 ustawy prawo zamówień publicznych,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szCs w:val="24"/>
          <w:lang w:eastAsia="pl-PL"/>
        </w:rPr>
      </w:pPr>
      <w:r>
        <w:rPr>
          <w:szCs w:val="24"/>
          <w:lang w:eastAsia="pl-PL"/>
        </w:rPr>
        <w:t>art. 109 ust. 1 pkt 4 ustawy prawo zamówień publicznych odnośnie do naruszenia obowiązków dotyczących płatności podatków i opłat lokalnych, o których mowa w ustawie z dnia 12 stycznia 1991 r. o podatkach i opłatach lokalnych,</w:t>
      </w:r>
    </w:p>
    <w:p>
      <w:pPr>
        <w:pStyle w:val="Normal"/>
        <w:numPr>
          <w:ilvl w:val="0"/>
          <w:numId w:val="1"/>
        </w:numPr>
        <w:suppressAutoHyphens w:val="false"/>
        <w:overflowPunct w:val="true"/>
        <w:ind w:hanging="426" w:start="426"/>
        <w:jc w:val="both"/>
        <w:textAlignment w:val="auto"/>
        <w:rPr>
          <w:color w:val="222222"/>
          <w:szCs w:val="24"/>
          <w:lang w:eastAsia="pl-PL"/>
        </w:rPr>
      </w:pPr>
      <w:r>
        <w:rPr>
          <w:szCs w:val="24"/>
          <w:lang w:eastAsia="pl-PL"/>
        </w:rPr>
        <w:t>art</w:t>
      </w:r>
      <w:r>
        <w:rPr>
          <w:rFonts w:eastAsia="Calibri"/>
          <w:bCs/>
          <w:szCs w:val="24"/>
          <w:lang w:eastAsia="en-US"/>
        </w:rPr>
        <w:t xml:space="preserve">. 7 ust. 1 ustawy </w:t>
      </w:r>
      <w:r>
        <w:rPr>
          <w:color w:val="222222"/>
          <w:szCs w:val="24"/>
          <w:lang w:eastAsia="pl-PL"/>
        </w:rPr>
        <w:t>z dnia 13 kwietnia 2022 r. o szczególnych rozwiązaniach w zakresie przeciwdziałania wspieraniu agresji na Ukrainę oraz służących ochronie bezpieczeństwa narodowego.</w:t>
      </w:r>
    </w:p>
    <w:p>
      <w:pPr>
        <w:pStyle w:val="Normal"/>
        <w:numPr>
          <w:ilvl w:val="0"/>
          <w:numId w:val="0"/>
        </w:numPr>
        <w:suppressAutoHyphens w:val="false"/>
        <w:overflowPunct w:val="true"/>
        <w:ind w:hanging="0" w:start="426"/>
        <w:jc w:val="both"/>
        <w:textAlignment w:val="auto"/>
        <w:rPr>
          <w:color w:val="222222"/>
          <w:szCs w:val="24"/>
          <w:lang w:eastAsia="pl-PL"/>
        </w:rPr>
      </w:pPr>
      <w:r>
        <w:rPr>
          <w:color w:val="222222"/>
          <w:szCs w:val="24"/>
          <w:lang w:eastAsia="pl-PL"/>
        </w:rPr>
      </w:r>
    </w:p>
    <w:p>
      <w:pPr>
        <w:pStyle w:val="Normal"/>
        <w:suppressAutoHyphens w:val="false"/>
        <w:overflowPunct w:val="true"/>
        <w:textAlignment w:val="auto"/>
        <w:rPr>
          <w:b/>
          <w:bCs/>
          <w:szCs w:val="24"/>
          <w:lang w:eastAsia="pl-PL"/>
        </w:rPr>
      </w:pPr>
      <w:r>
        <w:rPr>
          <w:b/>
          <w:bCs/>
          <w:szCs w:val="24"/>
          <w:lang w:eastAsia="pl-PL"/>
        </w:rPr>
        <w:t>są nadal aktualne.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false"/>
        <w:overflowPunct w:val="true"/>
        <w:ind w:hanging="426" w:start="426"/>
        <w:jc w:val="both"/>
        <w:rPr>
          <w:rFonts w:ascii="Tahoma" w:hAnsi="Tahoma" w:cs="Tahoma"/>
          <w:b/>
          <w:sz w:val="20"/>
          <w:lang w:eastAsia="pl-PL"/>
        </w:rPr>
      </w:pPr>
      <w:r>
        <w:rPr>
          <w:rFonts w:cs="Tahoma" w:ascii="Tahoma" w:hAnsi="Tahoma"/>
          <w:b/>
          <w:sz w:val="20"/>
          <w:lang w:eastAsia="pl-PL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 xml:space="preserve">Oświadczamy, że wszystkie informacje podane w niniejszym oświadczeniu są aktualne i zgodne z prawdą oraz ostały przedstawione z pełną świadomością konsekwencji wprowadzania Zamawiającego w błąd przy przedstawianiu tych informacji.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4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2895"/>
    <w:pPr>
      <w:widowControl/>
      <w:suppressAutoHyphens w:val="true"/>
      <w:overflowPunct w:val="fals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LibreOffice/25.8.5.2$Windows_X86_64 LibreOffice_project/9c8b85f387cc00a89945a79c9e6239f32e450ac2</Application>
  <AppVersion>15.0000</AppVersion>
  <Pages>1</Pages>
  <Words>232</Words>
  <Characters>1867</Characters>
  <CharactersWithSpaces>2079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2025-03-26T11:27:00Z</dcterms:created>
  <dc:creator>Iwona Klassura</dc:creator>
  <dc:description/>
  <dc:language>pl-PL</dc:language>
  <cp:lastModifiedBy/>
  <dcterms:modified xsi:type="dcterms:W3CDTF">2026-03-25T15:01:59Z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